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0F41" w:rsidRPr="00DE1901" w:rsidP="00EC0F41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901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DE19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E1901">
        <w:rPr>
          <w:rFonts w:ascii="Times New Roman" w:eastAsia="Times New Roman" w:hAnsi="Times New Roman" w:cs="Times New Roman"/>
          <w:sz w:val="24"/>
          <w:szCs w:val="24"/>
        </w:rPr>
        <w:t xml:space="preserve"> 5-105-2106/2024</w:t>
      </w:r>
    </w:p>
    <w:p w:rsidR="00B52F88" w:rsidRPr="00DE1901" w:rsidP="00B52F8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1901">
        <w:rPr>
          <w:rFonts w:ascii="Times New Roman" w:hAnsi="Times New Roman" w:cs="Times New Roman"/>
          <w:bCs/>
          <w:sz w:val="20"/>
          <w:szCs w:val="20"/>
        </w:rPr>
        <w:t>86MS0046-01-2024-000048-31</w:t>
      </w:r>
    </w:p>
    <w:p w:rsidR="00EC0F41" w:rsidP="00EC0F4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EC0F41" w:rsidP="00EC0F4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EC0F41" w:rsidP="00EC0F4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07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EC0F41" w:rsidP="00EC0F4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EC0F41" w:rsidP="00EC0F4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EC0F41" w:rsidP="00EC0F4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«Голд-Ойл», Агапова Ильдара Инзировича,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EC0F41" w:rsidP="00EC0F4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C0F41" w:rsidP="00EC0F4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EC0F41" w:rsidP="00EC0F4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Агапов И.И., являясь </w:t>
      </w:r>
      <w:r>
        <w:rPr>
          <w:rFonts w:ascii="Times New Roman" w:eastAsia="Times New Roman" w:hAnsi="Times New Roman" w:cs="Times New Roman"/>
          <w:sz w:val="24"/>
        </w:rPr>
        <w:t>директором  ООО</w:t>
      </w:r>
      <w:r>
        <w:rPr>
          <w:rFonts w:ascii="Times New Roman" w:eastAsia="Times New Roman" w:hAnsi="Times New Roman" w:cs="Times New Roman"/>
          <w:sz w:val="24"/>
        </w:rPr>
        <w:t xml:space="preserve"> «Голд-Ойл»,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 (расчет) по страховым взносам за 3 месяца 2023, срок представления не по</w:t>
      </w:r>
      <w:r>
        <w:rPr>
          <w:rFonts w:ascii="Times New Roman" w:eastAsia="Times New Roman" w:hAnsi="Times New Roman" w:cs="Times New Roman"/>
          <w:sz w:val="24"/>
        </w:rPr>
        <w:t>зднее 25.04.2023 года, фактически расчет  не представлен. В результате чего были нарушены требования ч. 2 п. 3 ст. 289 НК РФ.</w:t>
      </w:r>
    </w:p>
    <w:p w:rsidR="00EC0F41" w:rsidP="00EC0F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Агапов И.И. на рассмотрение материалов дела не явился, </w:t>
      </w:r>
      <w:r>
        <w:rPr>
          <w:rFonts w:ascii="Times New Roman" w:eastAsia="Times New Roman" w:hAnsi="Times New Roman" w:cs="Times New Roman"/>
          <w:sz w:val="24"/>
          <w:szCs w:val="24"/>
        </w:rPr>
        <w:t>о причинах неявки суд не уведомил, о месте и времени рассмотрения дела об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дминистративном правонарушении уведомлен надлежащим образом, посредством направления уведомления Почтой России.</w:t>
      </w:r>
    </w:p>
    <w:p w:rsidR="00EC0F41" w:rsidP="00EC0F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EC0F41" w:rsidP="00EC0F41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положений части 2 статьи 25.1 КоАП ПФ, судья вправе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</w:t>
      </w:r>
      <w:r>
        <w:rPr>
          <w:rFonts w:ascii="Times New Roman" w:eastAsia="Times New Roman" w:hAnsi="Times New Roman" w:cs="Times New Roman"/>
          <w:sz w:val="24"/>
          <w:szCs w:val="24"/>
        </w:rPr>
        <w:t>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EC0F41" w:rsidP="00EC0F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от 24 марта 2005, такое извещение является надлежащим.</w:t>
      </w:r>
    </w:p>
    <w:p w:rsidR="00EC0F41" w:rsidP="00EC0F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Агапова И.И.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86032401000304700001 от 10.01.2024,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Агапова И.И.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</w:t>
      </w:r>
      <w:r>
        <w:rPr>
          <w:rFonts w:ascii="Times New Roman" w:eastAsia="Times New Roman" w:hAnsi="Times New Roman" w:cs="Times New Roman"/>
          <w:sz w:val="24"/>
        </w:rPr>
        <w:t>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</w:t>
      </w:r>
      <w:r>
        <w:rPr>
          <w:rFonts w:ascii="Times New Roman" w:eastAsia="Times New Roman" w:hAnsi="Times New Roman" w:cs="Times New Roman"/>
          <w:sz w:val="24"/>
        </w:rPr>
        <w:t xml:space="preserve">нной прибыли, представляют налоговые декларации в сроки, установленные для уплаты авансовых платежей. 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</w:t>
      </w:r>
      <w:r>
        <w:rPr>
          <w:rFonts w:ascii="Times New Roman" w:eastAsia="Times New Roman" w:hAnsi="Times New Roman" w:cs="Times New Roman"/>
          <w:spacing w:val="1"/>
          <w:sz w:val="24"/>
        </w:rPr>
        <w:t>казательства в их совокупности, мировой судья приходит к выводу, что Агапов И.И.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ый законодательством о налогах и сборах срок либо отказ от представления в налоговые органы, таможенные органы оформленных в установленном </w:t>
      </w:r>
      <w:r>
        <w:rPr>
          <w:rFonts w:ascii="Times New Roman" w:eastAsia="Times New Roman" w:hAnsi="Times New Roman" w:cs="Times New Roman"/>
          <w:spacing w:val="1"/>
          <w:sz w:val="24"/>
        </w:rPr>
        <w:t>порядке документов и (или) иных сведений, необходимых для осуществления налогового контроля, а равно представление 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ких сведений в неполном объеме или в искаженном виде. 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Агапову И.И.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</w:t>
      </w:r>
      <w:r>
        <w:rPr>
          <w:rFonts w:ascii="Times New Roman" w:eastAsia="Times New Roman" w:hAnsi="Times New Roman" w:cs="Times New Roman"/>
          <w:sz w:val="24"/>
        </w:rPr>
        <w:t>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</w:t>
      </w:r>
    </w:p>
    <w:p w:rsidR="00EC0F41" w:rsidP="00EC0F4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EC0F41" w:rsidP="00EC0F4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«Голд-Ойл», Агапова Ильдара Инзировича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EC0F41" w:rsidRPr="00B52F88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B52F8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</w:t>
      </w:r>
      <w:r w:rsidRPr="00B52F88">
        <w:rPr>
          <w:rFonts w:ascii="Times New Roman" w:eastAsia="Times New Roman" w:hAnsi="Times New Roman" w:cs="Times New Roman"/>
          <w:color w:val="006600"/>
          <w:sz w:val="24"/>
          <w:szCs w:val="24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B52F8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B52F8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Ханты-Мансийск//УФК по </w:t>
      </w:r>
      <w:r w:rsidRPr="00B52F88"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округу-Югре г. Ханты-Мансийск, номер казначейского счета 03100643000000018700</w:t>
      </w:r>
      <w:r w:rsidRPr="00B52F8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B52F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52F8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B52F88" w:rsidR="00B52F88">
        <w:rPr>
          <w:rFonts w:ascii="Times New Roman" w:eastAsia="Times New Roman" w:hAnsi="Times New Roman" w:cs="Times New Roman"/>
          <w:sz w:val="24"/>
        </w:rPr>
        <w:t>0412365400465001052415131</w:t>
      </w:r>
      <w:r w:rsidRPr="00B52F88">
        <w:rPr>
          <w:rFonts w:ascii="Times New Roman" w:eastAsia="Times New Roman" w:hAnsi="Times New Roman" w:cs="Times New Roman"/>
          <w:sz w:val="24"/>
        </w:rPr>
        <w:t>.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ных ст. 31.5 Кодекса РФ об административных правонарушениях. 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</w:t>
      </w:r>
      <w:r>
        <w:rPr>
          <w:rFonts w:ascii="Times New Roman" w:eastAsia="Times New Roman" w:hAnsi="Times New Roman" w:cs="Times New Roman"/>
          <w:spacing w:val="1"/>
          <w:sz w:val="24"/>
        </w:rPr>
        <w:t>округа – Югры по адресу: г. Нижневартовск, ул. Нефтяников, д. 6, каб. 124.</w:t>
      </w:r>
    </w:p>
    <w:p w:rsidR="00EC0F41" w:rsidP="00EC0F4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0F41" w:rsidP="00EC0F41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EC0F41" w:rsidP="00EC0F4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EC0F41" w:rsidP="00EC0F4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Мировой судья                                                                                             Е.В. Аксенова</w:t>
      </w:r>
    </w:p>
    <w:p w:rsidR="00EC0F41" w:rsidP="00EC0F4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EC0F41" w:rsidP="00EC0F41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EC0F41" w:rsidP="00EC0F41"/>
    <w:p w:rsidR="00EC0F41" w:rsidP="00EC0F41"/>
    <w:p w:rsidR="00EC0F41" w:rsidP="00EC0F41"/>
    <w:p w:rsidR="00EC0F41" w:rsidP="00EC0F41"/>
    <w:p w:rsidR="00EC0F41" w:rsidP="00EC0F41"/>
    <w:p w:rsidR="006D0B2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2"/>
    <w:rsid w:val="0020128C"/>
    <w:rsid w:val="006D0B2E"/>
    <w:rsid w:val="00B52F88"/>
    <w:rsid w:val="00DE1901"/>
    <w:rsid w:val="00EC0F41"/>
    <w:rsid w:val="00F632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722648-9A4A-442F-A54D-080C204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1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F4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E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901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